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00A" w:rsidRPr="0089500A" w:rsidRDefault="0089500A" w:rsidP="0089500A">
      <w:pPr>
        <w:rPr>
          <w:b/>
        </w:rPr>
      </w:pPr>
      <w:r w:rsidRPr="0089500A">
        <w:rPr>
          <w:b/>
        </w:rPr>
        <w:t>From Durban Falkirk to Defy</w:t>
      </w:r>
      <w:r w:rsidRPr="0089500A">
        <w:rPr>
          <w:b/>
        </w:rPr>
        <w:t>: C</w:t>
      </w:r>
      <w:r w:rsidRPr="0089500A">
        <w:rPr>
          <w:b/>
        </w:rPr>
        <w:t>hanging sources of worker</w:t>
      </w:r>
      <w:r w:rsidRPr="0089500A">
        <w:rPr>
          <w:b/>
        </w:rPr>
        <w:t>s’ power in the metal industry</w:t>
      </w:r>
    </w:p>
    <w:p w:rsidR="0089500A" w:rsidRPr="0089500A" w:rsidRDefault="0089500A" w:rsidP="0089500A">
      <w:pPr>
        <w:rPr>
          <w:i/>
        </w:rPr>
      </w:pPr>
      <w:r w:rsidRPr="0089500A">
        <w:rPr>
          <w:i/>
        </w:rPr>
        <w:t xml:space="preserve">Andries Bezuidenhout and Edward Webster </w:t>
      </w:r>
    </w:p>
    <w:p w:rsidR="0089500A" w:rsidRDefault="0089500A" w:rsidP="0089500A">
      <w:r>
        <w:t>Conference on Fifty year</w:t>
      </w:r>
      <w:r>
        <w:t>s since the 1973 Durban strikes</w:t>
      </w:r>
      <w:r>
        <w:br/>
        <w:t>Durban University of Technology</w:t>
      </w:r>
      <w:proofErr w:type="gramStart"/>
      <w:r>
        <w:t>,</w:t>
      </w:r>
      <w:proofErr w:type="gramEnd"/>
      <w:r>
        <w:br/>
        <w:t>26th-28th January 2023</w:t>
      </w:r>
    </w:p>
    <w:p w:rsidR="00231C72" w:rsidRDefault="0089500A" w:rsidP="0089500A">
      <w:r>
        <w:t>In this paper we revisit the work of Karl Polanyi and our attempt to apply it to the restructuring</w:t>
      </w:r>
      <w:r>
        <w:t xml:space="preserve"> of work </w:t>
      </w:r>
      <w:r>
        <w:t xml:space="preserve">in </w:t>
      </w:r>
      <w:r>
        <w:t xml:space="preserve">our book </w:t>
      </w:r>
      <w:r w:rsidRPr="0089500A">
        <w:rPr>
          <w:i/>
        </w:rPr>
        <w:t>Grounding Globalisation: Labour in the age of Insecurity</w:t>
      </w:r>
      <w:r>
        <w:t xml:space="preserve"> (published with Rob Lambert in 2008).</w:t>
      </w:r>
      <w:r>
        <w:t xml:space="preserve"> We introduce </w:t>
      </w:r>
      <w:proofErr w:type="spellStart"/>
      <w:r>
        <w:t>Burawoy’s</w:t>
      </w:r>
      <w:proofErr w:type="spellEnd"/>
      <w:r>
        <w:t xml:space="preserve"> (2010) convincing critique of the ‘false optimism’ of contemporary </w:t>
      </w:r>
      <w:proofErr w:type="spellStart"/>
      <w:r>
        <w:t>Polanyian</w:t>
      </w:r>
      <w:proofErr w:type="spellEnd"/>
      <w:r>
        <w:t xml:space="preserve"> labour studies</w:t>
      </w:r>
      <w:r>
        <w:t>, but w</w:t>
      </w:r>
      <w:r>
        <w:t xml:space="preserve">e contrast </w:t>
      </w:r>
      <w:proofErr w:type="spellStart"/>
      <w:r>
        <w:t>Burawoy’s</w:t>
      </w:r>
      <w:proofErr w:type="spellEnd"/>
      <w:r>
        <w:t xml:space="preserve"> ‘uncompromising pessimism’ with</w:t>
      </w:r>
      <w:r>
        <w:t xml:space="preserve"> Silver and Zhang’s (2009: 174)</w:t>
      </w:r>
      <w:r>
        <w:t xml:space="preserve"> somewhat more optimistic argument that ‘where capital goes, capital-labour conflict </w:t>
      </w:r>
      <w:bookmarkStart w:id="0" w:name="_GoBack"/>
      <w:bookmarkEnd w:id="0"/>
      <w:r>
        <w:t>follows’. This returns sociology to Marx’s theory of the inherent logics of capital accumulation and the fundamental contradictions of wage labour. The paper will be framed by Silvers’ notion that capital unmakes, remakes and makes working class formations. The</w:t>
      </w:r>
      <w:r>
        <w:t xml:space="preserve"> </w:t>
      </w:r>
      <w:r>
        <w:t>theoretical aim of the paper is to put labour process theory in conversation with the power resources a</w:t>
      </w:r>
      <w:r>
        <w:t xml:space="preserve">pproach and political economy. We will illustrate our argument through </w:t>
      </w:r>
      <w:r>
        <w:t>a</w:t>
      </w:r>
      <w:r>
        <w:t>n historical</w:t>
      </w:r>
      <w:r>
        <w:t xml:space="preserve"> case study of the changing nature of work and sources of workers’ power in a leading Durban manu</w:t>
      </w:r>
      <w:r>
        <w:t>facturer of domestic appliances</w:t>
      </w:r>
      <w:r>
        <w:t>, Defy Appliances. We will divide t</w:t>
      </w:r>
      <w:r>
        <w:t xml:space="preserve">he paper into three parts.  We begin by tracing the </w:t>
      </w:r>
      <w:r>
        <w:t>origins of the company at the beginning of the twentieth century as Durban Falkirk</w:t>
      </w:r>
      <w:r>
        <w:t>,</w:t>
      </w:r>
      <w:r>
        <w:t xml:space="preserve"> when workplace control was exercised by white craft workers through their monopoly of skill, i.e. </w:t>
      </w:r>
      <w:r>
        <w:t xml:space="preserve">structural power based on workers’ position in the labour </w:t>
      </w:r>
      <w:r>
        <w:t>market</w:t>
      </w:r>
      <w:r>
        <w:t>. Colour and craft coincided</w:t>
      </w:r>
      <w:r>
        <w:t xml:space="preserve">, and the vulnerability created by the challenge from cheaper non-union black labour gave </w:t>
      </w:r>
      <w:r>
        <w:t xml:space="preserve">craft exclusivity a racial form. A contest took place over </w:t>
      </w:r>
      <w:r>
        <w:t>‘skill’ as new technol</w:t>
      </w:r>
      <w:r>
        <w:t xml:space="preserve">ogy introduced mass production </w:t>
      </w:r>
      <w:r>
        <w:t xml:space="preserve">and the new semi-skilled worker in the </w:t>
      </w:r>
      <w:r>
        <w:t xml:space="preserve">1930s </w:t>
      </w:r>
      <w:r>
        <w:t xml:space="preserve">in what was then Durban Falkirk. We identify the new </w:t>
      </w:r>
      <w:r>
        <w:t xml:space="preserve">form of structural power, based on </w:t>
      </w:r>
      <w:r>
        <w:t>workplace bargaining power</w:t>
      </w:r>
      <w:r>
        <w:t>,</w:t>
      </w:r>
      <w:r>
        <w:t xml:space="preserve"> conferred on unskilled and semi-skilled workers when mechanisation replaced craft skill, creating an increasingly confident se</w:t>
      </w:r>
      <w:r>
        <w:t xml:space="preserve">mi-skilled black labour force. This culminated in </w:t>
      </w:r>
      <w:r>
        <w:t>the 1973 Durban strikes</w:t>
      </w:r>
      <w:r>
        <w:t xml:space="preserve">, </w:t>
      </w:r>
      <w:r>
        <w:t>when a challenge from below emerged and a powerful shop steward movement rose confronting racial despotism.</w:t>
      </w:r>
      <w:r>
        <w:t xml:space="preserve"> The second </w:t>
      </w:r>
      <w:r>
        <w:t>part of our paper examines the origins and deve</w:t>
      </w:r>
      <w:r>
        <w:t xml:space="preserve">lopment of associational power </w:t>
      </w:r>
      <w:r>
        <w:t>and the co</w:t>
      </w:r>
      <w:r>
        <w:t>nflicts that took place in Defy</w:t>
      </w:r>
      <w:r>
        <w:t xml:space="preserve"> in the </w:t>
      </w:r>
      <w:r>
        <w:t xml:space="preserve">1970s </w:t>
      </w:r>
      <w:r>
        <w:t xml:space="preserve">and </w:t>
      </w:r>
      <w:r>
        <w:t xml:space="preserve">1980s </w:t>
      </w:r>
      <w:r>
        <w:t xml:space="preserve">over representation and working conditions. The creation by the end of the eighties of a powerful nation-wide industrial union of metal workers led to capital’s spatial fix through the location of two of </w:t>
      </w:r>
      <w:proofErr w:type="spellStart"/>
      <w:r>
        <w:t>Defy’s</w:t>
      </w:r>
      <w:proofErr w:type="spellEnd"/>
      <w:r>
        <w:t xml:space="preserve"> factories to the low wage  ‘independent’ apartheid homelands</w:t>
      </w:r>
      <w:r>
        <w:t xml:space="preserve"> – in both </w:t>
      </w:r>
      <w:proofErr w:type="spellStart"/>
      <w:r>
        <w:t>KwaZulu</w:t>
      </w:r>
      <w:proofErr w:type="spellEnd"/>
      <w:r>
        <w:t xml:space="preserve"> and the Ciskei</w:t>
      </w:r>
      <w:r>
        <w:t xml:space="preserve">. The third stage begins in the </w:t>
      </w:r>
      <w:r>
        <w:t xml:space="preserve">1990s </w:t>
      </w:r>
      <w:r>
        <w:t>with globalizat</w:t>
      </w:r>
      <w:r>
        <w:t>ion and South Africa embrace of neo</w:t>
      </w:r>
      <w:r>
        <w:t>–liberal economic orthodo</w:t>
      </w:r>
      <w:r>
        <w:t>xy. Defy increasingly introduced</w:t>
      </w:r>
      <w:r>
        <w:t xml:space="preserve"> short term contract labour and the union </w:t>
      </w:r>
      <w:r>
        <w:t xml:space="preserve">failed </w:t>
      </w:r>
      <w:r>
        <w:t xml:space="preserve">to organize </w:t>
      </w:r>
      <w:r>
        <w:t xml:space="preserve">this new segment to the labour market. </w:t>
      </w:r>
      <w:r>
        <w:t>Thi</w:t>
      </w:r>
      <w:r>
        <w:t>s, and large scale unemployment</w:t>
      </w:r>
      <w:r>
        <w:t>, weaken</w:t>
      </w:r>
      <w:r>
        <w:t xml:space="preserve">ed </w:t>
      </w:r>
      <w:r>
        <w:t>workplace bargaining power</w:t>
      </w:r>
      <w:r>
        <w:t xml:space="preserve">, allowing for the return of market despotism. </w:t>
      </w:r>
      <w:r>
        <w:t>The paper ends with the take</w:t>
      </w:r>
      <w:r>
        <w:t xml:space="preserve">-over of Defy in 2011 by </w:t>
      </w:r>
      <w:r>
        <w:t xml:space="preserve">the </w:t>
      </w:r>
      <w:r>
        <w:t xml:space="preserve">Turkish multinational </w:t>
      </w:r>
      <w:proofErr w:type="spellStart"/>
      <w:r>
        <w:t>Arçelik</w:t>
      </w:r>
      <w:proofErr w:type="spellEnd"/>
      <w:r>
        <w:t xml:space="preserve">, </w:t>
      </w:r>
      <w:r>
        <w:t>the world's second-largest white goods manufacturer. We conclude by raising the question as to whether this globalization of production constrains workers power or whether it opens up the possibilities of a new source of structural power</w:t>
      </w:r>
      <w:r>
        <w:t xml:space="preserve"> that could be mobilised in transnational activism.</w:t>
      </w:r>
    </w:p>
    <w:sectPr w:rsidR="00231C7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00A"/>
    <w:rsid w:val="00231C72"/>
    <w:rsid w:val="0089500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84A0B"/>
  <w15:chartTrackingRefBased/>
  <w15:docId w15:val="{C83757FE-0BAB-4DD1-AA71-1A88EE65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529</Words>
  <Characters>3021</Characters>
  <Application>Microsoft Office Word</Application>
  <DocSecurity>0</DocSecurity>
  <Lines>25</Lines>
  <Paragraphs>7</Paragraphs>
  <ScaleCrop>false</ScaleCrop>
  <Company>University of Fort Hare</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Bezuidenhout, Andries</dc:creator>
  <cp:keywords/>
  <dc:description/>
  <cp:lastModifiedBy>Bezuidenhout, Andries</cp:lastModifiedBy>
  <cp:revision>1</cp:revision>
  <dcterms:created xsi:type="dcterms:W3CDTF">2022-08-30T10:31:00Z</dcterms:created>
  <dcterms:modified xsi:type="dcterms:W3CDTF">2022-08-30T10:48:00Z</dcterms:modified>
</cp:coreProperties>
</file>